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6A30" w14:textId="77777777" w:rsidR="005854D6" w:rsidRPr="001F4CFA" w:rsidRDefault="005854D6" w:rsidP="005854D6">
      <w:pPr>
        <w:spacing w:line="480" w:lineRule="auto"/>
        <w:jc w:val="center"/>
        <w:rPr>
          <w:rFonts w:ascii="Arial" w:hAnsi="Arial" w:cs="Arial"/>
          <w:sz w:val="24"/>
          <w:szCs w:val="24"/>
        </w:rPr>
      </w:pPr>
    </w:p>
    <w:p w14:paraId="514EA0F5" w14:textId="77777777" w:rsidR="005854D6" w:rsidRPr="001F4CFA" w:rsidRDefault="005854D6" w:rsidP="005854D6">
      <w:pPr>
        <w:spacing w:line="480" w:lineRule="auto"/>
        <w:jc w:val="center"/>
        <w:rPr>
          <w:rFonts w:ascii="Arial" w:hAnsi="Arial" w:cs="Arial"/>
          <w:sz w:val="24"/>
          <w:szCs w:val="24"/>
        </w:rPr>
      </w:pPr>
    </w:p>
    <w:p w14:paraId="1C6CB761" w14:textId="77777777" w:rsidR="005854D6" w:rsidRPr="001F4CFA" w:rsidRDefault="005854D6" w:rsidP="005854D6">
      <w:pPr>
        <w:spacing w:line="480" w:lineRule="auto"/>
        <w:jc w:val="center"/>
        <w:rPr>
          <w:rFonts w:ascii="Arial" w:hAnsi="Arial" w:cs="Arial"/>
          <w:sz w:val="24"/>
          <w:szCs w:val="24"/>
        </w:rPr>
      </w:pPr>
    </w:p>
    <w:p w14:paraId="2011EF20" w14:textId="77777777" w:rsidR="005854D6" w:rsidRPr="001F4CFA" w:rsidRDefault="005854D6" w:rsidP="005854D6">
      <w:pPr>
        <w:spacing w:line="480" w:lineRule="auto"/>
        <w:jc w:val="center"/>
        <w:rPr>
          <w:rFonts w:ascii="Arial" w:hAnsi="Arial" w:cs="Arial"/>
          <w:sz w:val="24"/>
          <w:szCs w:val="24"/>
        </w:rPr>
      </w:pPr>
    </w:p>
    <w:p w14:paraId="463D9C13" w14:textId="77777777" w:rsidR="005854D6" w:rsidRPr="001F4CFA" w:rsidRDefault="005854D6" w:rsidP="005854D6">
      <w:pPr>
        <w:spacing w:line="480" w:lineRule="auto"/>
        <w:jc w:val="center"/>
        <w:rPr>
          <w:rFonts w:ascii="Arial" w:hAnsi="Arial" w:cs="Arial"/>
          <w:sz w:val="24"/>
          <w:szCs w:val="24"/>
        </w:rPr>
      </w:pPr>
    </w:p>
    <w:p w14:paraId="49AF3DE3" w14:textId="77777777" w:rsidR="005854D6" w:rsidRPr="001F4CFA" w:rsidRDefault="005854D6" w:rsidP="005854D6">
      <w:pPr>
        <w:spacing w:line="480" w:lineRule="auto"/>
        <w:jc w:val="center"/>
        <w:rPr>
          <w:rFonts w:ascii="Arial" w:hAnsi="Arial" w:cs="Arial"/>
          <w:sz w:val="24"/>
          <w:szCs w:val="24"/>
        </w:rPr>
      </w:pPr>
    </w:p>
    <w:p w14:paraId="2D6290A1" w14:textId="77777777" w:rsidR="005854D6" w:rsidRPr="001F4CFA" w:rsidRDefault="005854D6" w:rsidP="005854D6">
      <w:pPr>
        <w:spacing w:line="480" w:lineRule="auto"/>
        <w:jc w:val="center"/>
        <w:rPr>
          <w:rFonts w:ascii="Arial" w:hAnsi="Arial" w:cs="Arial"/>
          <w:sz w:val="24"/>
          <w:szCs w:val="24"/>
        </w:rPr>
      </w:pPr>
    </w:p>
    <w:p w14:paraId="3BCF8BB7" w14:textId="06275B85" w:rsidR="005854D6" w:rsidRPr="001F4CFA" w:rsidRDefault="005854D6" w:rsidP="005854D6">
      <w:pPr>
        <w:spacing w:line="480" w:lineRule="auto"/>
        <w:jc w:val="center"/>
        <w:rPr>
          <w:rFonts w:ascii="Arial" w:hAnsi="Arial" w:cs="Arial"/>
          <w:sz w:val="24"/>
          <w:szCs w:val="24"/>
        </w:rPr>
      </w:pPr>
      <w:r w:rsidRPr="001F4CFA">
        <w:rPr>
          <w:rFonts w:ascii="Arial" w:hAnsi="Arial" w:cs="Arial"/>
          <w:sz w:val="24"/>
          <w:szCs w:val="24"/>
        </w:rPr>
        <w:t>Computer Slacker</w:t>
      </w:r>
      <w:r w:rsidR="006866F7">
        <w:rPr>
          <w:rFonts w:ascii="Arial" w:hAnsi="Arial" w:cs="Arial"/>
          <w:sz w:val="24"/>
          <w:szCs w:val="24"/>
        </w:rPr>
        <w:t xml:space="preserve"> SWOT Analysis</w:t>
      </w:r>
    </w:p>
    <w:p w14:paraId="242FAC85" w14:textId="4FCBD325" w:rsidR="005854D6" w:rsidRDefault="006866F7" w:rsidP="005854D6">
      <w:pPr>
        <w:spacing w:line="480" w:lineRule="auto"/>
        <w:jc w:val="center"/>
        <w:rPr>
          <w:rFonts w:ascii="Arial" w:hAnsi="Arial" w:cs="Arial"/>
          <w:sz w:val="24"/>
          <w:szCs w:val="24"/>
        </w:rPr>
      </w:pPr>
      <w:r>
        <w:rPr>
          <w:rFonts w:ascii="Arial" w:hAnsi="Arial" w:cs="Arial"/>
          <w:sz w:val="24"/>
          <w:szCs w:val="24"/>
        </w:rPr>
        <w:t>University of Maryland Global College (UMGC)</w:t>
      </w:r>
    </w:p>
    <w:p w14:paraId="597014E5" w14:textId="65D761E7" w:rsidR="006866F7" w:rsidRPr="001F4CFA" w:rsidRDefault="006866F7" w:rsidP="005854D6">
      <w:pPr>
        <w:spacing w:line="480" w:lineRule="auto"/>
        <w:jc w:val="center"/>
        <w:rPr>
          <w:rFonts w:ascii="Arial" w:hAnsi="Arial" w:cs="Arial"/>
          <w:sz w:val="24"/>
          <w:szCs w:val="24"/>
        </w:rPr>
      </w:pPr>
      <w:r>
        <w:rPr>
          <w:rFonts w:ascii="Arial" w:hAnsi="Arial" w:cs="Arial"/>
          <w:sz w:val="24"/>
          <w:szCs w:val="24"/>
        </w:rPr>
        <w:t>Information Systems Management (IFSM) 201 7396</w:t>
      </w:r>
    </w:p>
    <w:p w14:paraId="53FA3744" w14:textId="2F318227" w:rsidR="005854D6" w:rsidRDefault="005854D6" w:rsidP="005854D6">
      <w:pPr>
        <w:spacing w:line="480" w:lineRule="auto"/>
        <w:jc w:val="center"/>
        <w:rPr>
          <w:rFonts w:ascii="Arial" w:hAnsi="Arial" w:cs="Arial"/>
          <w:sz w:val="24"/>
          <w:szCs w:val="24"/>
        </w:rPr>
      </w:pPr>
      <w:r w:rsidRPr="001F4CFA">
        <w:rPr>
          <w:rFonts w:ascii="Arial" w:hAnsi="Arial" w:cs="Arial"/>
          <w:sz w:val="24"/>
          <w:szCs w:val="24"/>
        </w:rPr>
        <w:t xml:space="preserve">Thomas E </w:t>
      </w:r>
      <w:r w:rsidR="00C42A3F">
        <w:rPr>
          <w:rFonts w:ascii="Arial" w:hAnsi="Arial" w:cs="Arial"/>
          <w:sz w:val="24"/>
          <w:szCs w:val="24"/>
        </w:rPr>
        <w:t>Lutz-</w:t>
      </w:r>
      <w:r w:rsidRPr="001F4CFA">
        <w:rPr>
          <w:rFonts w:ascii="Arial" w:hAnsi="Arial" w:cs="Arial"/>
          <w:sz w:val="24"/>
          <w:szCs w:val="24"/>
        </w:rPr>
        <w:t>Allen</w:t>
      </w:r>
    </w:p>
    <w:p w14:paraId="195AF17B" w14:textId="2974EC90" w:rsidR="008A1F37" w:rsidRPr="001F4CFA" w:rsidRDefault="008A1F37" w:rsidP="005854D6">
      <w:pPr>
        <w:spacing w:line="480" w:lineRule="auto"/>
        <w:jc w:val="center"/>
        <w:rPr>
          <w:rFonts w:ascii="Arial" w:hAnsi="Arial" w:cs="Arial"/>
          <w:sz w:val="24"/>
          <w:szCs w:val="24"/>
        </w:rPr>
      </w:pPr>
      <w:r>
        <w:rPr>
          <w:rFonts w:ascii="Arial" w:hAnsi="Arial" w:cs="Arial"/>
          <w:sz w:val="24"/>
          <w:szCs w:val="24"/>
        </w:rPr>
        <w:t>19 April 2022</w:t>
      </w:r>
    </w:p>
    <w:p w14:paraId="41271A73" w14:textId="77777777" w:rsidR="005854D6" w:rsidRPr="001F4CFA" w:rsidRDefault="005854D6" w:rsidP="005854D6">
      <w:pPr>
        <w:rPr>
          <w:rFonts w:ascii="Arial" w:hAnsi="Arial" w:cs="Arial"/>
          <w:sz w:val="24"/>
          <w:szCs w:val="24"/>
        </w:rPr>
      </w:pPr>
      <w:r w:rsidRPr="001F4CFA">
        <w:rPr>
          <w:rFonts w:ascii="Arial" w:hAnsi="Arial" w:cs="Arial"/>
          <w:sz w:val="24"/>
          <w:szCs w:val="24"/>
        </w:rPr>
        <w:br w:type="page"/>
      </w:r>
    </w:p>
    <w:p w14:paraId="5F82B7AF" w14:textId="1F1635D0" w:rsidR="005854D6" w:rsidRPr="001F4CFA" w:rsidRDefault="00C42A3F" w:rsidP="005854D6">
      <w:pPr>
        <w:spacing w:after="0" w:line="480" w:lineRule="auto"/>
        <w:jc w:val="center"/>
        <w:rPr>
          <w:rFonts w:ascii="Arial" w:hAnsi="Arial" w:cs="Arial"/>
          <w:b/>
          <w:bCs/>
          <w:sz w:val="24"/>
          <w:szCs w:val="24"/>
        </w:rPr>
      </w:pPr>
      <w:r>
        <w:rPr>
          <w:rFonts w:ascii="Arial" w:hAnsi="Arial" w:cs="Arial"/>
          <w:b/>
          <w:bCs/>
          <w:sz w:val="24"/>
          <w:szCs w:val="24"/>
        </w:rPr>
        <w:lastRenderedPageBreak/>
        <w:t>Purpose</w:t>
      </w:r>
    </w:p>
    <w:p w14:paraId="6AD7D1E8" w14:textId="1F06D6C5" w:rsidR="005854D6" w:rsidRPr="002403F2" w:rsidRDefault="0086569E" w:rsidP="0086569E">
      <w:pPr>
        <w:pStyle w:val="Default"/>
        <w:spacing w:line="480" w:lineRule="auto"/>
        <w:ind w:firstLine="720"/>
      </w:pPr>
      <w:r w:rsidRPr="002403F2">
        <w:t>Identify the issue or idea. Explain why the topic was selected and what you are trying to achieve (what is your end goal). The introduction should not be more than half a page; details will be discussed in the follow-on areas.</w:t>
      </w:r>
      <w:r w:rsidR="003336EC" w:rsidRPr="002403F2">
        <w:t xml:space="preserve">  </w:t>
      </w:r>
      <w:r w:rsidR="005854D6" w:rsidRPr="002403F2">
        <w:t>Accordingly</w:t>
      </w:r>
      <w:r w:rsidR="00DF6142" w:rsidRPr="002403F2">
        <w:rPr>
          <w:rStyle w:val="FootnoteReference"/>
        </w:rPr>
        <w:footnoteReference w:id="1"/>
      </w:r>
      <w:r w:rsidR="005854D6" w:rsidRPr="002403F2">
        <w:t xml:space="preserve">, EnCase is related to the central concept of the criminal case.  When the professional uses EnCase the first activity that is accomplished is to create a case file  Then EnCase accomplishes the following sequences by creating an interface, searching for keywords, and viewing IP addresses. </w:t>
      </w:r>
      <w:r w:rsidR="006866F7" w:rsidRPr="002403F2">
        <w:t>(Mueller, 2015)</w:t>
      </w:r>
      <w:r w:rsidR="005854D6" w:rsidRPr="002403F2">
        <w:t xml:space="preserve">  </w:t>
      </w:r>
    </w:p>
    <w:p w14:paraId="5E6EF0CC" w14:textId="5159859B" w:rsidR="00C2529A" w:rsidRPr="002403F2" w:rsidRDefault="00C42A3F" w:rsidP="003336EC">
      <w:pPr>
        <w:spacing w:after="0" w:line="480" w:lineRule="auto"/>
        <w:jc w:val="center"/>
        <w:rPr>
          <w:rFonts w:ascii="Arial" w:hAnsi="Arial" w:cs="Arial"/>
          <w:b/>
          <w:bCs/>
          <w:sz w:val="24"/>
          <w:szCs w:val="24"/>
        </w:rPr>
      </w:pPr>
      <w:r w:rsidRPr="002403F2">
        <w:rPr>
          <w:rFonts w:ascii="Arial" w:hAnsi="Arial" w:cs="Arial"/>
          <w:b/>
          <w:bCs/>
          <w:sz w:val="24"/>
          <w:szCs w:val="24"/>
        </w:rPr>
        <w:t>SWOT/ANALYSIS</w:t>
      </w:r>
    </w:p>
    <w:tbl>
      <w:tblPr>
        <w:tblW w:w="8900" w:type="dxa"/>
        <w:tblLook w:val="04A0" w:firstRow="1" w:lastRow="0" w:firstColumn="1" w:lastColumn="0" w:noHBand="0" w:noVBand="1"/>
      </w:tblPr>
      <w:tblGrid>
        <w:gridCol w:w="2016"/>
        <w:gridCol w:w="2204"/>
        <w:gridCol w:w="3038"/>
        <w:gridCol w:w="1642"/>
      </w:tblGrid>
      <w:tr w:rsidR="00895E18" w:rsidRPr="002403F2" w14:paraId="274DBE53" w14:textId="77777777" w:rsidTr="00895E18">
        <w:trPr>
          <w:trHeight w:val="300"/>
        </w:trPr>
        <w:tc>
          <w:tcPr>
            <w:tcW w:w="422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F295113" w14:textId="77777777" w:rsidR="00895E18" w:rsidRPr="002403F2" w:rsidRDefault="00895E18" w:rsidP="00895E18">
            <w:pPr>
              <w:spacing w:after="0" w:line="240" w:lineRule="auto"/>
              <w:jc w:val="center"/>
              <w:rPr>
                <w:rFonts w:ascii="Aharoni" w:eastAsia="Times New Roman" w:hAnsi="Aharoni" w:cs="Aharoni"/>
                <w:color w:val="000000"/>
                <w:lang w:eastAsia="en-US"/>
              </w:rPr>
            </w:pPr>
            <w:r w:rsidRPr="002403F2">
              <w:rPr>
                <w:rFonts w:ascii="Aharoni" w:eastAsia="Times New Roman" w:hAnsi="Aharoni" w:cs="Aharoni" w:hint="cs"/>
                <w:color w:val="000000"/>
                <w:lang w:eastAsia="en-US"/>
              </w:rPr>
              <w:t>Internal</w:t>
            </w:r>
          </w:p>
        </w:tc>
        <w:tc>
          <w:tcPr>
            <w:tcW w:w="4680" w:type="dxa"/>
            <w:gridSpan w:val="2"/>
            <w:tcBorders>
              <w:top w:val="single" w:sz="4" w:space="0" w:color="auto"/>
              <w:left w:val="nil"/>
              <w:bottom w:val="single" w:sz="4" w:space="0" w:color="auto"/>
              <w:right w:val="single" w:sz="4" w:space="0" w:color="auto"/>
            </w:tcBorders>
            <w:shd w:val="clear" w:color="000000" w:fill="D9E1F2"/>
            <w:noWrap/>
            <w:vAlign w:val="bottom"/>
            <w:hideMark/>
          </w:tcPr>
          <w:p w14:paraId="0F180392" w14:textId="77777777" w:rsidR="00895E18" w:rsidRPr="002403F2" w:rsidRDefault="00895E18" w:rsidP="00895E18">
            <w:pPr>
              <w:spacing w:after="0" w:line="240" w:lineRule="auto"/>
              <w:jc w:val="center"/>
              <w:rPr>
                <w:rFonts w:ascii="Aharoni" w:eastAsia="Times New Roman" w:hAnsi="Aharoni" w:cs="Aharoni"/>
                <w:color w:val="000000"/>
                <w:lang w:eastAsia="en-US"/>
              </w:rPr>
            </w:pPr>
            <w:r w:rsidRPr="002403F2">
              <w:rPr>
                <w:rFonts w:ascii="Aharoni" w:eastAsia="Times New Roman" w:hAnsi="Aharoni" w:cs="Aharoni" w:hint="cs"/>
                <w:color w:val="000000"/>
                <w:lang w:eastAsia="en-US"/>
              </w:rPr>
              <w:t>External</w:t>
            </w:r>
          </w:p>
        </w:tc>
      </w:tr>
      <w:tr w:rsidR="00895E18" w:rsidRPr="002403F2" w14:paraId="5E3447B9"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6C8B3829" w14:textId="77777777" w:rsidR="00895E18" w:rsidRPr="002403F2" w:rsidRDefault="00895E18" w:rsidP="00895E18">
            <w:pPr>
              <w:spacing w:after="0" w:line="240" w:lineRule="auto"/>
              <w:rPr>
                <w:rFonts w:ascii="Aharoni" w:eastAsia="Times New Roman" w:hAnsi="Aharoni" w:cs="Aharoni"/>
                <w:color w:val="000000"/>
                <w:lang w:eastAsia="en-US"/>
              </w:rPr>
            </w:pPr>
            <w:r w:rsidRPr="002403F2">
              <w:rPr>
                <w:rFonts w:ascii="Aharoni" w:eastAsia="Times New Roman" w:hAnsi="Aharoni" w:cs="Aharoni" w:hint="cs"/>
                <w:color w:val="000000"/>
                <w:lang w:eastAsia="en-US"/>
              </w:rPr>
              <w:t xml:space="preserve">Strengths </w:t>
            </w:r>
          </w:p>
        </w:tc>
        <w:tc>
          <w:tcPr>
            <w:tcW w:w="2204" w:type="dxa"/>
            <w:tcBorders>
              <w:top w:val="nil"/>
              <w:left w:val="nil"/>
              <w:bottom w:val="single" w:sz="4" w:space="0" w:color="auto"/>
              <w:right w:val="single" w:sz="4" w:space="0" w:color="auto"/>
            </w:tcBorders>
            <w:shd w:val="clear" w:color="auto" w:fill="auto"/>
            <w:noWrap/>
            <w:vAlign w:val="bottom"/>
            <w:hideMark/>
          </w:tcPr>
          <w:p w14:paraId="33F67E12" w14:textId="77777777" w:rsidR="00895E18" w:rsidRPr="002403F2" w:rsidRDefault="00895E18" w:rsidP="00895E18">
            <w:pPr>
              <w:spacing w:after="0" w:line="240" w:lineRule="auto"/>
              <w:rPr>
                <w:rFonts w:ascii="Aharoni" w:eastAsia="Times New Roman" w:hAnsi="Aharoni" w:cs="Aharoni"/>
                <w:color w:val="000000"/>
                <w:lang w:eastAsia="en-US"/>
              </w:rPr>
            </w:pPr>
            <w:r w:rsidRPr="002403F2">
              <w:rPr>
                <w:rFonts w:ascii="Aharoni" w:eastAsia="Times New Roman" w:hAnsi="Aharoni" w:cs="Aharoni" w:hint="cs"/>
                <w:color w:val="000000"/>
                <w:lang w:eastAsia="en-US"/>
              </w:rPr>
              <w:t>Weakness</w:t>
            </w:r>
          </w:p>
        </w:tc>
        <w:tc>
          <w:tcPr>
            <w:tcW w:w="3038" w:type="dxa"/>
            <w:tcBorders>
              <w:top w:val="nil"/>
              <w:left w:val="nil"/>
              <w:bottom w:val="single" w:sz="4" w:space="0" w:color="auto"/>
              <w:right w:val="single" w:sz="4" w:space="0" w:color="auto"/>
            </w:tcBorders>
            <w:shd w:val="clear" w:color="auto" w:fill="auto"/>
            <w:noWrap/>
            <w:vAlign w:val="bottom"/>
            <w:hideMark/>
          </w:tcPr>
          <w:p w14:paraId="124F5813" w14:textId="77777777" w:rsidR="00895E18" w:rsidRPr="002403F2" w:rsidRDefault="00895E18" w:rsidP="00895E18">
            <w:pPr>
              <w:spacing w:after="0" w:line="240" w:lineRule="auto"/>
              <w:rPr>
                <w:rFonts w:ascii="Aharoni" w:eastAsia="Times New Roman" w:hAnsi="Aharoni" w:cs="Aharoni"/>
                <w:color w:val="000000"/>
                <w:lang w:eastAsia="en-US"/>
              </w:rPr>
            </w:pPr>
            <w:r w:rsidRPr="002403F2">
              <w:rPr>
                <w:rFonts w:ascii="Aharoni" w:eastAsia="Times New Roman" w:hAnsi="Aharoni" w:cs="Aharoni" w:hint="cs"/>
                <w:color w:val="000000"/>
                <w:lang w:eastAsia="en-US"/>
              </w:rPr>
              <w:t>Opportunities</w:t>
            </w:r>
          </w:p>
        </w:tc>
        <w:tc>
          <w:tcPr>
            <w:tcW w:w="1642" w:type="dxa"/>
            <w:tcBorders>
              <w:top w:val="nil"/>
              <w:left w:val="nil"/>
              <w:bottom w:val="single" w:sz="4" w:space="0" w:color="auto"/>
              <w:right w:val="single" w:sz="4" w:space="0" w:color="auto"/>
            </w:tcBorders>
            <w:shd w:val="clear" w:color="auto" w:fill="auto"/>
            <w:noWrap/>
            <w:vAlign w:val="bottom"/>
            <w:hideMark/>
          </w:tcPr>
          <w:p w14:paraId="08F29B16" w14:textId="77777777" w:rsidR="00895E18" w:rsidRPr="002403F2" w:rsidRDefault="00895E18" w:rsidP="00895E18">
            <w:pPr>
              <w:spacing w:after="0" w:line="240" w:lineRule="auto"/>
              <w:rPr>
                <w:rFonts w:ascii="Aharoni" w:eastAsia="Times New Roman" w:hAnsi="Aharoni" w:cs="Aharoni"/>
                <w:color w:val="000000"/>
                <w:lang w:eastAsia="en-US"/>
              </w:rPr>
            </w:pPr>
            <w:r w:rsidRPr="002403F2">
              <w:rPr>
                <w:rFonts w:ascii="Aharoni" w:eastAsia="Times New Roman" w:hAnsi="Aharoni" w:cs="Aharoni" w:hint="cs"/>
                <w:color w:val="000000"/>
                <w:lang w:eastAsia="en-US"/>
              </w:rPr>
              <w:t>Threats</w:t>
            </w:r>
          </w:p>
        </w:tc>
      </w:tr>
      <w:tr w:rsidR="00895E18" w:rsidRPr="002403F2" w14:paraId="57053485"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16B06EE8"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2204" w:type="dxa"/>
            <w:tcBorders>
              <w:top w:val="nil"/>
              <w:left w:val="nil"/>
              <w:bottom w:val="single" w:sz="4" w:space="0" w:color="auto"/>
              <w:right w:val="single" w:sz="4" w:space="0" w:color="auto"/>
            </w:tcBorders>
            <w:shd w:val="clear" w:color="auto" w:fill="auto"/>
            <w:noWrap/>
            <w:vAlign w:val="bottom"/>
            <w:hideMark/>
          </w:tcPr>
          <w:p w14:paraId="099B86F0"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3038" w:type="dxa"/>
            <w:tcBorders>
              <w:top w:val="nil"/>
              <w:left w:val="nil"/>
              <w:bottom w:val="single" w:sz="4" w:space="0" w:color="auto"/>
              <w:right w:val="single" w:sz="4" w:space="0" w:color="auto"/>
            </w:tcBorders>
            <w:shd w:val="clear" w:color="auto" w:fill="auto"/>
            <w:noWrap/>
            <w:vAlign w:val="bottom"/>
            <w:hideMark/>
          </w:tcPr>
          <w:p w14:paraId="2E9451B2"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1642" w:type="dxa"/>
            <w:tcBorders>
              <w:top w:val="nil"/>
              <w:left w:val="nil"/>
              <w:bottom w:val="single" w:sz="4" w:space="0" w:color="auto"/>
              <w:right w:val="single" w:sz="4" w:space="0" w:color="auto"/>
            </w:tcBorders>
            <w:shd w:val="clear" w:color="auto" w:fill="auto"/>
            <w:noWrap/>
            <w:vAlign w:val="bottom"/>
            <w:hideMark/>
          </w:tcPr>
          <w:p w14:paraId="0B0EEF76"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r>
      <w:tr w:rsidR="00895E18" w:rsidRPr="002403F2" w14:paraId="1A52EB49"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7DBCA40F"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2204" w:type="dxa"/>
            <w:tcBorders>
              <w:top w:val="nil"/>
              <w:left w:val="nil"/>
              <w:bottom w:val="single" w:sz="4" w:space="0" w:color="auto"/>
              <w:right w:val="single" w:sz="4" w:space="0" w:color="auto"/>
            </w:tcBorders>
            <w:shd w:val="clear" w:color="auto" w:fill="auto"/>
            <w:noWrap/>
            <w:vAlign w:val="bottom"/>
            <w:hideMark/>
          </w:tcPr>
          <w:p w14:paraId="48EEDA2C"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3038" w:type="dxa"/>
            <w:tcBorders>
              <w:top w:val="nil"/>
              <w:left w:val="nil"/>
              <w:bottom w:val="single" w:sz="4" w:space="0" w:color="auto"/>
              <w:right w:val="single" w:sz="4" w:space="0" w:color="auto"/>
            </w:tcBorders>
            <w:shd w:val="clear" w:color="auto" w:fill="auto"/>
            <w:noWrap/>
            <w:vAlign w:val="bottom"/>
            <w:hideMark/>
          </w:tcPr>
          <w:p w14:paraId="0E34943E"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1642" w:type="dxa"/>
            <w:tcBorders>
              <w:top w:val="nil"/>
              <w:left w:val="nil"/>
              <w:bottom w:val="single" w:sz="4" w:space="0" w:color="auto"/>
              <w:right w:val="single" w:sz="4" w:space="0" w:color="auto"/>
            </w:tcBorders>
            <w:shd w:val="clear" w:color="auto" w:fill="auto"/>
            <w:noWrap/>
            <w:vAlign w:val="bottom"/>
            <w:hideMark/>
          </w:tcPr>
          <w:p w14:paraId="1227C23A"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r>
      <w:tr w:rsidR="00895E18" w:rsidRPr="002403F2" w14:paraId="68D9A499"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7A191C8B"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2204" w:type="dxa"/>
            <w:tcBorders>
              <w:top w:val="nil"/>
              <w:left w:val="nil"/>
              <w:bottom w:val="single" w:sz="4" w:space="0" w:color="auto"/>
              <w:right w:val="single" w:sz="4" w:space="0" w:color="auto"/>
            </w:tcBorders>
            <w:shd w:val="clear" w:color="auto" w:fill="auto"/>
            <w:noWrap/>
            <w:vAlign w:val="bottom"/>
            <w:hideMark/>
          </w:tcPr>
          <w:p w14:paraId="3068F636"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3038" w:type="dxa"/>
            <w:tcBorders>
              <w:top w:val="nil"/>
              <w:left w:val="nil"/>
              <w:bottom w:val="single" w:sz="4" w:space="0" w:color="auto"/>
              <w:right w:val="single" w:sz="4" w:space="0" w:color="auto"/>
            </w:tcBorders>
            <w:shd w:val="clear" w:color="auto" w:fill="auto"/>
            <w:noWrap/>
            <w:vAlign w:val="bottom"/>
            <w:hideMark/>
          </w:tcPr>
          <w:p w14:paraId="45BA36E1"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1642" w:type="dxa"/>
            <w:tcBorders>
              <w:top w:val="nil"/>
              <w:left w:val="nil"/>
              <w:bottom w:val="single" w:sz="4" w:space="0" w:color="auto"/>
              <w:right w:val="single" w:sz="4" w:space="0" w:color="auto"/>
            </w:tcBorders>
            <w:shd w:val="clear" w:color="auto" w:fill="auto"/>
            <w:noWrap/>
            <w:vAlign w:val="bottom"/>
            <w:hideMark/>
          </w:tcPr>
          <w:p w14:paraId="13D83799"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r>
      <w:tr w:rsidR="00895E18" w:rsidRPr="002403F2" w14:paraId="5DE17A5F"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008C6E62"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2204" w:type="dxa"/>
            <w:tcBorders>
              <w:top w:val="nil"/>
              <w:left w:val="nil"/>
              <w:bottom w:val="single" w:sz="4" w:space="0" w:color="auto"/>
              <w:right w:val="single" w:sz="4" w:space="0" w:color="auto"/>
            </w:tcBorders>
            <w:shd w:val="clear" w:color="auto" w:fill="auto"/>
            <w:noWrap/>
            <w:vAlign w:val="bottom"/>
            <w:hideMark/>
          </w:tcPr>
          <w:p w14:paraId="26734F30"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3038" w:type="dxa"/>
            <w:tcBorders>
              <w:top w:val="nil"/>
              <w:left w:val="nil"/>
              <w:bottom w:val="single" w:sz="4" w:space="0" w:color="auto"/>
              <w:right w:val="single" w:sz="4" w:space="0" w:color="auto"/>
            </w:tcBorders>
            <w:shd w:val="clear" w:color="auto" w:fill="auto"/>
            <w:noWrap/>
            <w:vAlign w:val="bottom"/>
            <w:hideMark/>
          </w:tcPr>
          <w:p w14:paraId="30B1B703"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1642" w:type="dxa"/>
            <w:tcBorders>
              <w:top w:val="nil"/>
              <w:left w:val="nil"/>
              <w:bottom w:val="single" w:sz="4" w:space="0" w:color="auto"/>
              <w:right w:val="single" w:sz="4" w:space="0" w:color="auto"/>
            </w:tcBorders>
            <w:shd w:val="clear" w:color="auto" w:fill="auto"/>
            <w:noWrap/>
            <w:vAlign w:val="bottom"/>
            <w:hideMark/>
          </w:tcPr>
          <w:p w14:paraId="2CC6B383" w14:textId="77777777" w:rsidR="00895E18" w:rsidRPr="002403F2" w:rsidRDefault="00895E18" w:rsidP="00895E18">
            <w:pPr>
              <w:spacing w:after="0" w:line="24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r>
      <w:tr w:rsidR="00895E18" w:rsidRPr="002403F2" w14:paraId="52638C80"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2E208589"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2204" w:type="dxa"/>
            <w:tcBorders>
              <w:top w:val="nil"/>
              <w:left w:val="nil"/>
              <w:bottom w:val="single" w:sz="4" w:space="0" w:color="auto"/>
              <w:right w:val="single" w:sz="4" w:space="0" w:color="auto"/>
            </w:tcBorders>
            <w:shd w:val="clear" w:color="auto" w:fill="auto"/>
            <w:noWrap/>
            <w:vAlign w:val="bottom"/>
            <w:hideMark/>
          </w:tcPr>
          <w:p w14:paraId="30AFB409"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3038" w:type="dxa"/>
            <w:tcBorders>
              <w:top w:val="nil"/>
              <w:left w:val="nil"/>
              <w:bottom w:val="single" w:sz="4" w:space="0" w:color="auto"/>
              <w:right w:val="single" w:sz="4" w:space="0" w:color="auto"/>
            </w:tcBorders>
            <w:shd w:val="clear" w:color="auto" w:fill="auto"/>
            <w:noWrap/>
            <w:vAlign w:val="bottom"/>
            <w:hideMark/>
          </w:tcPr>
          <w:p w14:paraId="5F9A79E3"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1642" w:type="dxa"/>
            <w:tcBorders>
              <w:top w:val="nil"/>
              <w:left w:val="nil"/>
              <w:bottom w:val="single" w:sz="4" w:space="0" w:color="auto"/>
              <w:right w:val="single" w:sz="4" w:space="0" w:color="auto"/>
            </w:tcBorders>
            <w:shd w:val="clear" w:color="auto" w:fill="auto"/>
            <w:noWrap/>
            <w:vAlign w:val="bottom"/>
            <w:hideMark/>
          </w:tcPr>
          <w:p w14:paraId="4442D148"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r>
      <w:tr w:rsidR="00895E18" w:rsidRPr="002403F2" w14:paraId="165EC6C5" w14:textId="77777777" w:rsidTr="00895E18">
        <w:trPr>
          <w:trHeight w:val="300"/>
        </w:trPr>
        <w:tc>
          <w:tcPr>
            <w:tcW w:w="2016" w:type="dxa"/>
            <w:tcBorders>
              <w:top w:val="nil"/>
              <w:left w:val="single" w:sz="4" w:space="0" w:color="auto"/>
              <w:bottom w:val="single" w:sz="4" w:space="0" w:color="auto"/>
              <w:right w:val="single" w:sz="4" w:space="0" w:color="auto"/>
            </w:tcBorders>
            <w:shd w:val="clear" w:color="auto" w:fill="auto"/>
            <w:noWrap/>
            <w:vAlign w:val="bottom"/>
            <w:hideMark/>
          </w:tcPr>
          <w:p w14:paraId="5011E011"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2204" w:type="dxa"/>
            <w:tcBorders>
              <w:top w:val="nil"/>
              <w:left w:val="nil"/>
              <w:bottom w:val="single" w:sz="4" w:space="0" w:color="auto"/>
              <w:right w:val="single" w:sz="4" w:space="0" w:color="auto"/>
            </w:tcBorders>
            <w:shd w:val="clear" w:color="auto" w:fill="auto"/>
            <w:noWrap/>
            <w:vAlign w:val="bottom"/>
            <w:hideMark/>
          </w:tcPr>
          <w:p w14:paraId="58CDD6A6"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3038" w:type="dxa"/>
            <w:tcBorders>
              <w:top w:val="nil"/>
              <w:left w:val="nil"/>
              <w:bottom w:val="single" w:sz="4" w:space="0" w:color="auto"/>
              <w:right w:val="single" w:sz="4" w:space="0" w:color="auto"/>
            </w:tcBorders>
            <w:shd w:val="clear" w:color="auto" w:fill="auto"/>
            <w:noWrap/>
            <w:vAlign w:val="bottom"/>
            <w:hideMark/>
          </w:tcPr>
          <w:p w14:paraId="6BB07C6A"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c>
          <w:tcPr>
            <w:tcW w:w="1642" w:type="dxa"/>
            <w:tcBorders>
              <w:top w:val="nil"/>
              <w:left w:val="nil"/>
              <w:bottom w:val="single" w:sz="4" w:space="0" w:color="auto"/>
              <w:right w:val="single" w:sz="4" w:space="0" w:color="auto"/>
            </w:tcBorders>
            <w:shd w:val="clear" w:color="auto" w:fill="auto"/>
            <w:noWrap/>
            <w:vAlign w:val="bottom"/>
            <w:hideMark/>
          </w:tcPr>
          <w:p w14:paraId="6CA1CDBD" w14:textId="77777777" w:rsidR="00895E18" w:rsidRPr="002403F2" w:rsidRDefault="00895E18" w:rsidP="003336EC">
            <w:pPr>
              <w:spacing w:after="0" w:line="480" w:lineRule="auto"/>
              <w:rPr>
                <w:rFonts w:ascii="Calibri" w:eastAsia="Times New Roman" w:hAnsi="Calibri" w:cs="Calibri"/>
                <w:color w:val="000000"/>
                <w:lang w:eastAsia="en-US"/>
              </w:rPr>
            </w:pPr>
            <w:r w:rsidRPr="002403F2">
              <w:rPr>
                <w:rFonts w:ascii="Calibri" w:eastAsia="Times New Roman" w:hAnsi="Calibri" w:cs="Calibri"/>
                <w:color w:val="000000"/>
                <w:lang w:eastAsia="en-US"/>
              </w:rPr>
              <w:t> </w:t>
            </w:r>
          </w:p>
        </w:tc>
      </w:tr>
    </w:tbl>
    <w:p w14:paraId="477F5D43" w14:textId="77777777" w:rsidR="003336EC" w:rsidRPr="002403F2" w:rsidRDefault="003336EC" w:rsidP="003336EC">
      <w:pPr>
        <w:autoSpaceDE w:val="0"/>
        <w:autoSpaceDN w:val="0"/>
        <w:adjustRightInd w:val="0"/>
        <w:spacing w:after="0" w:line="480" w:lineRule="auto"/>
        <w:jc w:val="center"/>
        <w:rPr>
          <w:rFonts w:ascii="Arial" w:eastAsiaTheme="minorHAnsi" w:hAnsi="Arial" w:cs="Arial"/>
          <w:b/>
          <w:bCs/>
          <w:color w:val="000000"/>
          <w:sz w:val="24"/>
          <w:szCs w:val="24"/>
          <w:lang w:eastAsia="en-US"/>
        </w:rPr>
      </w:pPr>
      <w:bookmarkStart w:id="0" w:name="_Hlk140238262"/>
    </w:p>
    <w:p w14:paraId="3A782626" w14:textId="47880046" w:rsidR="00674461" w:rsidRPr="002403F2" w:rsidRDefault="00674461" w:rsidP="003336EC">
      <w:pPr>
        <w:autoSpaceDE w:val="0"/>
        <w:autoSpaceDN w:val="0"/>
        <w:adjustRightInd w:val="0"/>
        <w:spacing w:after="0" w:line="480" w:lineRule="auto"/>
        <w:jc w:val="center"/>
        <w:rPr>
          <w:rFonts w:ascii="Arial" w:eastAsiaTheme="minorHAnsi" w:hAnsi="Arial" w:cs="Arial"/>
          <w:b/>
          <w:bCs/>
          <w:color w:val="000000"/>
          <w:sz w:val="24"/>
          <w:szCs w:val="24"/>
          <w:lang w:eastAsia="en-US"/>
        </w:rPr>
      </w:pPr>
      <w:r w:rsidRPr="002403F2">
        <w:rPr>
          <w:rFonts w:ascii="Arial" w:eastAsiaTheme="minorHAnsi" w:hAnsi="Arial" w:cs="Arial"/>
          <w:b/>
          <w:bCs/>
          <w:color w:val="000000"/>
          <w:sz w:val="24"/>
          <w:szCs w:val="24"/>
          <w:lang w:eastAsia="en-US"/>
        </w:rPr>
        <w:t>Internal Strengths</w:t>
      </w:r>
    </w:p>
    <w:bookmarkEnd w:id="0"/>
    <w:p w14:paraId="6574B9B4" w14:textId="6AA60E59" w:rsidR="00674461" w:rsidRPr="002403F2" w:rsidRDefault="0086569E" w:rsidP="003336EC">
      <w:pPr>
        <w:autoSpaceDE w:val="0"/>
        <w:autoSpaceDN w:val="0"/>
        <w:adjustRightInd w:val="0"/>
        <w:spacing w:after="0" w:line="480" w:lineRule="auto"/>
        <w:ind w:firstLine="806"/>
        <w:rPr>
          <w:rFonts w:ascii="Arial" w:hAnsi="Arial" w:cs="Arial"/>
          <w:szCs w:val="24"/>
        </w:rPr>
      </w:pPr>
      <w:r w:rsidRPr="002403F2">
        <w:rPr>
          <w:rFonts w:ascii="Arial" w:eastAsiaTheme="minorHAnsi" w:hAnsi="Arial" w:cs="Arial"/>
          <w:color w:val="000000"/>
          <w:sz w:val="24"/>
          <w:szCs w:val="24"/>
          <w:lang w:eastAsia="en-US"/>
        </w:rPr>
        <w:t>Define the issue or idea in greater detail.</w:t>
      </w:r>
      <w:r w:rsidR="00501670" w:rsidRPr="002403F2">
        <w:rPr>
          <w:rFonts w:ascii="Arial" w:eastAsiaTheme="minorHAnsi" w:hAnsi="Arial" w:cs="Arial"/>
          <w:color w:val="000000"/>
          <w:sz w:val="24"/>
          <w:szCs w:val="24"/>
          <w:lang w:eastAsia="en-US"/>
        </w:rPr>
        <w:t xml:space="preserve"> Suppose the area of interest, activity, or issue is Random Access Memory or RAM.</w:t>
      </w:r>
      <w:r w:rsidRPr="002403F2">
        <w:rPr>
          <w:rFonts w:ascii="Arial" w:eastAsiaTheme="minorHAnsi" w:hAnsi="Arial" w:cs="Arial"/>
          <w:color w:val="000000"/>
          <w:sz w:val="24"/>
          <w:szCs w:val="24"/>
          <w:lang w:eastAsia="en-US"/>
        </w:rPr>
        <w:t xml:space="preserve"> Define the specific problem or problems or new idea. Identify other underlining or related issues as well as dependencies. Explain what impacts will result if not addressed. </w:t>
      </w:r>
      <w:r w:rsidR="00C2529A" w:rsidRPr="002403F2">
        <w:rPr>
          <w:rFonts w:ascii="Arial" w:hAnsi="Arial" w:cs="Arial"/>
          <w:szCs w:val="24"/>
        </w:rPr>
        <w:t xml:space="preserve">The Autopsy </w:t>
      </w:r>
      <w:r w:rsidR="006113AD" w:rsidRPr="002403F2">
        <w:rPr>
          <w:rFonts w:ascii="Arial" w:hAnsi="Arial" w:cs="Arial"/>
          <w:szCs w:val="24"/>
        </w:rPr>
        <w:t xml:space="preserve">RAM </w:t>
      </w:r>
      <w:r w:rsidR="00C2529A" w:rsidRPr="002403F2">
        <w:rPr>
          <w:rFonts w:ascii="Arial" w:hAnsi="Arial" w:cs="Arial"/>
          <w:szCs w:val="24"/>
        </w:rPr>
        <w:t xml:space="preserve">application toolkit is a GUI that entails a collection of command line tools that allows the cyber investigators/analyst to check </w:t>
      </w:r>
      <w:r w:rsidR="00C2529A" w:rsidRPr="002403F2">
        <w:rPr>
          <w:rFonts w:ascii="Arial" w:hAnsi="Arial" w:cs="Arial"/>
          <w:szCs w:val="24"/>
        </w:rPr>
        <w:lastRenderedPageBreak/>
        <w:t xml:space="preserve">out disk images which is called the Sleuth Kit.  </w:t>
      </w:r>
      <w:r w:rsidR="006866F7" w:rsidRPr="002403F2">
        <w:t xml:space="preserve">(Mueller, 2015)  </w:t>
      </w:r>
      <w:r w:rsidR="00C2529A" w:rsidRPr="002403F2">
        <w:rPr>
          <w:rFonts w:ascii="Arial" w:hAnsi="Arial" w:cs="Arial"/>
          <w:szCs w:val="24"/>
        </w:rPr>
        <w:t xml:space="preserve">Autopsy has different types which are Autopsy 2, and Autopsy 3.  </w:t>
      </w:r>
    </w:p>
    <w:p w14:paraId="4B79538E" w14:textId="58233531" w:rsidR="00674461" w:rsidRPr="002403F2" w:rsidRDefault="00674461" w:rsidP="003336EC">
      <w:pPr>
        <w:autoSpaceDE w:val="0"/>
        <w:autoSpaceDN w:val="0"/>
        <w:adjustRightInd w:val="0"/>
        <w:spacing w:after="0" w:line="480" w:lineRule="auto"/>
        <w:jc w:val="center"/>
        <w:rPr>
          <w:rFonts w:ascii="Arial" w:eastAsiaTheme="minorHAnsi" w:hAnsi="Arial" w:cs="Arial"/>
          <w:b/>
          <w:bCs/>
          <w:color w:val="000000"/>
          <w:sz w:val="24"/>
          <w:szCs w:val="24"/>
          <w:lang w:eastAsia="en-US"/>
        </w:rPr>
      </w:pPr>
      <w:r w:rsidRPr="002403F2">
        <w:rPr>
          <w:rFonts w:ascii="Arial" w:eastAsiaTheme="minorHAnsi" w:hAnsi="Arial" w:cs="Arial"/>
          <w:b/>
          <w:bCs/>
          <w:color w:val="000000"/>
          <w:sz w:val="24"/>
          <w:szCs w:val="24"/>
          <w:lang w:eastAsia="en-US"/>
        </w:rPr>
        <w:t>External Weakness</w:t>
      </w:r>
    </w:p>
    <w:p w14:paraId="54CB9036" w14:textId="77777777" w:rsidR="00674461" w:rsidRPr="002403F2" w:rsidRDefault="00674461" w:rsidP="00674461">
      <w:pPr>
        <w:autoSpaceDE w:val="0"/>
        <w:autoSpaceDN w:val="0"/>
        <w:adjustRightInd w:val="0"/>
        <w:spacing w:after="0" w:line="480" w:lineRule="auto"/>
        <w:ind w:firstLine="806"/>
        <w:rPr>
          <w:rFonts w:ascii="Arial" w:hAnsi="Arial" w:cs="Arial"/>
          <w:szCs w:val="24"/>
        </w:rPr>
      </w:pPr>
      <w:r w:rsidRPr="002403F2">
        <w:rPr>
          <w:rFonts w:ascii="Arial" w:hAnsi="Arial" w:cs="Arial"/>
          <w:szCs w:val="24"/>
        </w:rPr>
        <w:t xml:space="preserve">The two Autopsy types performs similarly except that Autopsy 2 operates on Linux and OS X , and Autopsy 3 operates on Windows operating system.   Autopsy RAM basically analyzes disk images, main drives, or folder files.  </w:t>
      </w:r>
      <w:r w:rsidR="00C2529A" w:rsidRPr="002403F2">
        <w:rPr>
          <w:rFonts w:ascii="Arial" w:hAnsi="Arial" w:cs="Arial"/>
          <w:szCs w:val="24"/>
        </w:rPr>
        <w:t xml:space="preserve">The key features of Autopsy is that the tool can provide a Timeline Analysis, Keyword Search, Web Artifacts, Registry Analysis, Email Analysis, File Type Sorting, Media Playback, Thumbnail Viewer, Robust Files System Analysis, Filtering Tags, Unicode String Extraction, LNK File Analysis, and EXIF.   The Timeline Analysis shows events by graphical interface that helps show the activity.  </w:t>
      </w:r>
    </w:p>
    <w:p w14:paraId="5D501865" w14:textId="4E0BA4E9" w:rsidR="00674461" w:rsidRPr="002403F2" w:rsidRDefault="00980BA1" w:rsidP="003336EC">
      <w:pPr>
        <w:autoSpaceDE w:val="0"/>
        <w:autoSpaceDN w:val="0"/>
        <w:adjustRightInd w:val="0"/>
        <w:spacing w:after="0" w:line="480" w:lineRule="auto"/>
        <w:jc w:val="center"/>
        <w:rPr>
          <w:rFonts w:ascii="Arial" w:hAnsi="Arial" w:cs="Arial"/>
          <w:b/>
          <w:bCs/>
          <w:szCs w:val="24"/>
        </w:rPr>
      </w:pPr>
      <w:r w:rsidRPr="002403F2">
        <w:rPr>
          <w:rFonts w:ascii="Arial" w:hAnsi="Arial" w:cs="Arial"/>
          <w:b/>
          <w:bCs/>
          <w:szCs w:val="24"/>
        </w:rPr>
        <w:t>External Opportunities</w:t>
      </w:r>
    </w:p>
    <w:p w14:paraId="3BEEB0A0" w14:textId="6BE4C119" w:rsidR="00980BA1" w:rsidRPr="002403F2" w:rsidRDefault="00C2529A" w:rsidP="00674461">
      <w:pPr>
        <w:autoSpaceDE w:val="0"/>
        <w:autoSpaceDN w:val="0"/>
        <w:adjustRightInd w:val="0"/>
        <w:spacing w:after="0" w:line="480" w:lineRule="auto"/>
        <w:ind w:firstLine="806"/>
        <w:rPr>
          <w:rFonts w:ascii="Arial" w:hAnsi="Arial" w:cs="Arial"/>
          <w:szCs w:val="24"/>
        </w:rPr>
      </w:pPr>
      <w:r w:rsidRPr="002403F2">
        <w:rPr>
          <w:rFonts w:ascii="Arial" w:hAnsi="Arial" w:cs="Arial"/>
          <w:szCs w:val="24"/>
        </w:rPr>
        <w:t>The Keyword Search</w:t>
      </w:r>
      <w:r w:rsidR="006113AD" w:rsidRPr="002403F2">
        <w:rPr>
          <w:rFonts w:ascii="Arial" w:hAnsi="Arial" w:cs="Arial"/>
          <w:szCs w:val="24"/>
        </w:rPr>
        <w:t xml:space="preserve"> RAM</w:t>
      </w:r>
      <w:r w:rsidRPr="002403F2">
        <w:rPr>
          <w:rFonts w:ascii="Arial" w:hAnsi="Arial" w:cs="Arial"/>
          <w:szCs w:val="24"/>
        </w:rPr>
        <w:t xml:space="preserve"> is a text indexing and extraction module that will retrieve files identified by the cyber analyst via specific terms.  Also, the key word search provides regular expression patterns.  The Web Artifacts takes from web sites user activity.  The Registry Analysis uses a forensic tool application called RegRipper to show what was retrieved recently from documents and USB devices.  The LNK</w:t>
      </w:r>
      <w:r w:rsidR="006113AD" w:rsidRPr="002403F2">
        <w:rPr>
          <w:rFonts w:ascii="Arial" w:hAnsi="Arial" w:cs="Arial"/>
          <w:szCs w:val="24"/>
        </w:rPr>
        <w:t xml:space="preserve"> RAM</w:t>
      </w:r>
      <w:r w:rsidRPr="002403F2">
        <w:rPr>
          <w:rFonts w:ascii="Arial" w:hAnsi="Arial" w:cs="Arial"/>
          <w:szCs w:val="24"/>
        </w:rPr>
        <w:t xml:space="preserve"> file analysis just provides shortcuts and assesses documents.  </w:t>
      </w:r>
    </w:p>
    <w:p w14:paraId="03820053" w14:textId="161D9322" w:rsidR="00980BA1" w:rsidRPr="002403F2" w:rsidRDefault="00980BA1" w:rsidP="003336EC">
      <w:pPr>
        <w:autoSpaceDE w:val="0"/>
        <w:autoSpaceDN w:val="0"/>
        <w:adjustRightInd w:val="0"/>
        <w:spacing w:after="0" w:line="480" w:lineRule="auto"/>
        <w:jc w:val="center"/>
        <w:rPr>
          <w:rFonts w:ascii="Arial" w:hAnsi="Arial" w:cs="Arial"/>
          <w:b/>
          <w:bCs/>
          <w:szCs w:val="24"/>
        </w:rPr>
      </w:pPr>
      <w:r w:rsidRPr="002403F2">
        <w:rPr>
          <w:rFonts w:ascii="Arial" w:hAnsi="Arial" w:cs="Arial"/>
          <w:b/>
          <w:bCs/>
          <w:szCs w:val="24"/>
        </w:rPr>
        <w:t>External Threats</w:t>
      </w:r>
    </w:p>
    <w:p w14:paraId="7D9DF2B2" w14:textId="4BB69E32" w:rsidR="00C2529A" w:rsidRPr="002403F2" w:rsidRDefault="00C2529A" w:rsidP="00674461">
      <w:pPr>
        <w:autoSpaceDE w:val="0"/>
        <w:autoSpaceDN w:val="0"/>
        <w:adjustRightInd w:val="0"/>
        <w:spacing w:after="0" w:line="480" w:lineRule="auto"/>
        <w:ind w:firstLine="806"/>
        <w:rPr>
          <w:rFonts w:ascii="Arial" w:hAnsi="Arial" w:cs="Arial"/>
          <w:szCs w:val="24"/>
        </w:rPr>
      </w:pPr>
      <w:r w:rsidRPr="002403F2">
        <w:rPr>
          <w:rFonts w:ascii="Arial" w:hAnsi="Arial" w:cs="Arial"/>
          <w:szCs w:val="24"/>
        </w:rPr>
        <w:t xml:space="preserve">The Email Analysis dissects the yet MBOX format messages like Thunderbird.  </w:t>
      </w:r>
      <w:r w:rsidR="006866F7" w:rsidRPr="002403F2">
        <w:rPr>
          <w:rFonts w:ascii="Verdana" w:hAnsi="Verdana"/>
          <w:sz w:val="21"/>
          <w:szCs w:val="21"/>
          <w:shd w:val="clear" w:color="auto" w:fill="DFF0D8"/>
        </w:rPr>
        <w:t>(Williams &amp; Sawyer, 2012, p. 134)</w:t>
      </w:r>
      <w:r w:rsidR="00980BA1" w:rsidRPr="002403F2">
        <w:rPr>
          <w:rFonts w:ascii="Verdana" w:hAnsi="Verdana"/>
          <w:sz w:val="21"/>
          <w:szCs w:val="21"/>
          <w:shd w:val="clear" w:color="auto" w:fill="DFF0D8"/>
        </w:rPr>
        <w:t xml:space="preserve"> </w:t>
      </w:r>
      <w:r w:rsidR="00980BA1" w:rsidRPr="002403F2">
        <w:rPr>
          <w:rFonts w:ascii="Arial" w:hAnsi="Arial" w:cs="Arial"/>
          <w:szCs w:val="24"/>
        </w:rPr>
        <w:t>The Keyword Search RAM is a text indexing and extraction module that will retrieve files identified by the cyber analyst via specific terms.  Also, the key word search provides regular expression patterns.  The Web Artifacts takes from web sites user activity.  The Registry Analysis uses a forensic tool application called RegRipper to show what was retrieved recently from documents and USB devices</w:t>
      </w:r>
    </w:p>
    <w:p w14:paraId="2423E6CB" w14:textId="77777777" w:rsidR="003336EC" w:rsidRPr="002403F2" w:rsidRDefault="003336EC" w:rsidP="00C42A3F">
      <w:pPr>
        <w:spacing w:after="0" w:line="480" w:lineRule="auto"/>
        <w:ind w:firstLine="806"/>
        <w:jc w:val="center"/>
        <w:rPr>
          <w:rFonts w:ascii="Arial" w:hAnsi="Arial" w:cs="Arial"/>
          <w:b/>
          <w:bCs/>
          <w:sz w:val="24"/>
          <w:szCs w:val="24"/>
        </w:rPr>
      </w:pPr>
    </w:p>
    <w:p w14:paraId="3DBF6952" w14:textId="779B8400" w:rsidR="00E848CE" w:rsidRPr="002403F2" w:rsidRDefault="00E848CE" w:rsidP="003336EC">
      <w:pPr>
        <w:spacing w:after="0" w:line="480" w:lineRule="auto"/>
        <w:jc w:val="center"/>
        <w:rPr>
          <w:rFonts w:ascii="Arial" w:hAnsi="Arial" w:cs="Arial"/>
          <w:b/>
          <w:bCs/>
          <w:sz w:val="24"/>
          <w:szCs w:val="24"/>
        </w:rPr>
      </w:pPr>
      <w:r w:rsidRPr="002403F2">
        <w:rPr>
          <w:rFonts w:ascii="Arial" w:hAnsi="Arial" w:cs="Arial"/>
          <w:b/>
          <w:bCs/>
          <w:sz w:val="24"/>
          <w:szCs w:val="24"/>
        </w:rPr>
        <w:lastRenderedPageBreak/>
        <w:t>Conclusion</w:t>
      </w:r>
    </w:p>
    <w:p w14:paraId="25CF15A1" w14:textId="6A57E750" w:rsidR="006D7DB0" w:rsidRPr="002403F2" w:rsidRDefault="0086569E" w:rsidP="00246B09">
      <w:pPr>
        <w:numPr>
          <w:ilvl w:val="1"/>
          <w:numId w:val="5"/>
        </w:numPr>
        <w:autoSpaceDE w:val="0"/>
        <w:autoSpaceDN w:val="0"/>
        <w:adjustRightInd w:val="0"/>
        <w:spacing w:after="0" w:line="480" w:lineRule="auto"/>
        <w:ind w:firstLine="806"/>
        <w:rPr>
          <w:rFonts w:ascii="Arial" w:eastAsia="Calibri" w:hAnsi="Arial" w:cs="Arial"/>
          <w:sz w:val="24"/>
          <w:szCs w:val="24"/>
        </w:rPr>
      </w:pPr>
      <w:r w:rsidRPr="002403F2">
        <w:rPr>
          <w:rFonts w:ascii="Arial" w:eastAsiaTheme="minorHAnsi" w:hAnsi="Arial" w:cs="Arial"/>
          <w:color w:val="000000"/>
          <w:sz w:val="24"/>
          <w:szCs w:val="24"/>
          <w:lang w:eastAsia="en-US"/>
        </w:rPr>
        <w:t xml:space="preserve">Summarize the conclusions of your paper. </w:t>
      </w:r>
      <w:r w:rsidR="001521B2" w:rsidRPr="002403F2">
        <w:rPr>
          <w:rFonts w:ascii="Arial" w:eastAsiaTheme="minorHAnsi" w:hAnsi="Arial" w:cs="Arial"/>
          <w:color w:val="000000"/>
          <w:sz w:val="24"/>
          <w:szCs w:val="24"/>
          <w:lang w:eastAsia="en-US"/>
        </w:rPr>
        <w:t>In conclusion, t</w:t>
      </w:r>
      <w:r w:rsidR="00E848CE" w:rsidRPr="002403F2">
        <w:rPr>
          <w:rFonts w:ascii="Arial" w:eastAsia="Calibri" w:hAnsi="Arial" w:cs="Arial"/>
          <w:sz w:val="24"/>
          <w:szCs w:val="24"/>
        </w:rPr>
        <w:t>his section identifies how to perform a forensic analysis of digital data.  The</w:t>
      </w:r>
      <w:r w:rsidR="001521B2" w:rsidRPr="002403F2">
        <w:rPr>
          <w:rStyle w:val="FootnoteReference"/>
          <w:rFonts w:ascii="Arial" w:eastAsia="Calibri" w:hAnsi="Arial" w:cs="Arial"/>
          <w:sz w:val="24"/>
          <w:szCs w:val="24"/>
        </w:rPr>
        <w:footnoteReference w:id="2"/>
      </w:r>
      <w:r w:rsidR="00E848CE" w:rsidRPr="002403F2">
        <w:rPr>
          <w:rFonts w:ascii="Arial" w:eastAsia="Calibri" w:hAnsi="Arial" w:cs="Arial"/>
          <w:sz w:val="24"/>
          <w:szCs w:val="24"/>
        </w:rPr>
        <w:t xml:space="preserve"> analysis relies upon data used by the Windows file and operating system (OS), and the forensic tools.  The forensic process depends upon the incident.  If the incident involves a person, then there is a need to know the person’s background.  If the incident involves software (malware), then the matter will depend upon the situations that may occur when a person violates using a computer.  The forensic analysis is done either by live or dead analysis.  The dead analysis means the file is static, and the file does not change its structure.  live analysis uses OS on the target image to obtain evidence.   </w:t>
      </w:r>
      <w:r w:rsidR="006D7DB0" w:rsidRPr="002403F2">
        <w:rPr>
          <w:rFonts w:ascii="Arial" w:eastAsia="Calibri" w:hAnsi="Arial" w:cs="Arial"/>
          <w:sz w:val="24"/>
          <w:szCs w:val="24"/>
        </w:rPr>
        <w:br w:type="page"/>
      </w:r>
    </w:p>
    <w:p w14:paraId="147D7F4F" w14:textId="77777777" w:rsidR="006D7DB0" w:rsidRPr="002403F2" w:rsidRDefault="006D7DB0" w:rsidP="006D7DB0">
      <w:pPr>
        <w:pStyle w:val="Heading1"/>
        <w:rPr>
          <w:rFonts w:ascii="Arial" w:hAnsi="Arial" w:cs="Arial"/>
          <w:szCs w:val="24"/>
        </w:rPr>
      </w:pPr>
      <w:r w:rsidRPr="002403F2">
        <w:rPr>
          <w:rFonts w:ascii="Arial" w:hAnsi="Arial" w:cs="Arial"/>
          <w:szCs w:val="24"/>
        </w:rPr>
        <w:lastRenderedPageBreak/>
        <w:t>References</w:t>
      </w:r>
    </w:p>
    <w:p w14:paraId="2628BEB7" w14:textId="77777777" w:rsidR="001D1BDA" w:rsidRPr="002403F2" w:rsidRDefault="001D1BDA" w:rsidP="001D1BDA">
      <w:pPr>
        <w:spacing w:after="0" w:line="480" w:lineRule="auto"/>
        <w:ind w:left="720" w:hanging="720"/>
      </w:pPr>
      <w:r w:rsidRPr="002403F2">
        <w:t xml:space="preserve">Mueller, S. (2015, June). Upgrading and repairing pcs Scott Mueller - Search. Bing. </w:t>
      </w:r>
      <w:hyperlink r:id="rId7" w:history="1">
        <w:r w:rsidRPr="002403F2">
          <w:rPr>
            <w:rStyle w:val="Hyperlink"/>
          </w:rPr>
          <w:t>https://www.bing.com/search?q=upgrading+and+repairing+pcs+scott+mueller&amp;filters=ufn%3a</w:t>
        </w:r>
      </w:hyperlink>
    </w:p>
    <w:p w14:paraId="04294056" w14:textId="77777777" w:rsidR="001D1BDA" w:rsidRDefault="001D1BDA" w:rsidP="001D1BDA">
      <w:pPr>
        <w:spacing w:after="0" w:line="480" w:lineRule="auto"/>
        <w:ind w:left="720" w:hanging="720"/>
      </w:pPr>
      <w:r w:rsidRPr="002403F2">
        <w:t>Williams, B., &amp; Sawyer, S. (2012). Using information technology 10e complete edition (10th ed.). McGraw-Hill/Irwin.</w:t>
      </w:r>
    </w:p>
    <w:p w14:paraId="0C9ED0B0" w14:textId="4CA1FF4F" w:rsidR="006D7DB0" w:rsidRPr="006D7DB0" w:rsidRDefault="006D7DB0" w:rsidP="001D1BDA">
      <w:pPr>
        <w:pStyle w:val="NormalWeb"/>
        <w:spacing w:before="0" w:beforeAutospacing="0" w:after="0" w:afterAutospacing="0" w:line="480" w:lineRule="auto"/>
        <w:ind w:left="446" w:right="72" w:hanging="446"/>
        <w:rPr>
          <w:rFonts w:ascii="Arial" w:hAnsi="Arial" w:cs="Arial"/>
        </w:rPr>
      </w:pPr>
    </w:p>
    <w:sectPr w:rsidR="006D7DB0" w:rsidRPr="006D7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D623" w14:textId="77777777" w:rsidR="00B423C6" w:rsidRDefault="00B423C6" w:rsidP="00927AD4">
      <w:pPr>
        <w:spacing w:after="0" w:line="240" w:lineRule="auto"/>
      </w:pPr>
      <w:r>
        <w:separator/>
      </w:r>
    </w:p>
  </w:endnote>
  <w:endnote w:type="continuationSeparator" w:id="0">
    <w:p w14:paraId="1BD85CD6" w14:textId="77777777" w:rsidR="00B423C6" w:rsidRDefault="00B423C6" w:rsidP="0092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92F6" w14:textId="77777777" w:rsidR="00B423C6" w:rsidRDefault="00B423C6" w:rsidP="00927AD4">
      <w:pPr>
        <w:spacing w:after="0" w:line="240" w:lineRule="auto"/>
      </w:pPr>
      <w:r>
        <w:separator/>
      </w:r>
    </w:p>
  </w:footnote>
  <w:footnote w:type="continuationSeparator" w:id="0">
    <w:p w14:paraId="2ACDC0C7" w14:textId="77777777" w:rsidR="00B423C6" w:rsidRDefault="00B423C6" w:rsidP="00927AD4">
      <w:pPr>
        <w:spacing w:after="0" w:line="240" w:lineRule="auto"/>
      </w:pPr>
      <w:r>
        <w:continuationSeparator/>
      </w:r>
    </w:p>
  </w:footnote>
  <w:footnote w:id="1">
    <w:p w14:paraId="097D83D4" w14:textId="12F5FFF5" w:rsidR="00DF6142" w:rsidRDefault="00DF6142" w:rsidP="00DF6142">
      <w:pPr>
        <w:pStyle w:val="FootnoteText"/>
      </w:pPr>
      <w:r>
        <w:rPr>
          <w:rStyle w:val="FootnoteReference"/>
        </w:rPr>
        <w:footnoteRef/>
      </w:r>
      <w:r>
        <w:t xml:space="preserve"> This part of the paragraph is a</w:t>
      </w:r>
      <w:r w:rsidR="007311F3">
        <w:t xml:space="preserve"> page</w:t>
      </w:r>
      <w:r>
        <w:t xml:space="preserve"> filler.  Just read the first paragraph for requirements.</w:t>
      </w:r>
    </w:p>
  </w:footnote>
  <w:footnote w:id="2">
    <w:p w14:paraId="1F3BE1A9" w14:textId="2737B9CF" w:rsidR="001521B2" w:rsidRDefault="001521B2">
      <w:pPr>
        <w:pStyle w:val="FootnoteText"/>
      </w:pPr>
      <w:r>
        <w:rPr>
          <w:rStyle w:val="FootnoteReference"/>
        </w:rPr>
        <w:footnoteRef/>
      </w:r>
      <w:r>
        <w:t xml:space="preserve"> Just summarize the conclusion of your paper.</w:t>
      </w:r>
      <w:r w:rsidR="00D233DE">
        <w:t xml:space="preserve"> The rest of the paragraph is a page filler.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908C2A"/>
    <w:multiLevelType w:val="hybridMultilevel"/>
    <w:tmpl w:val="453397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42C934"/>
    <w:multiLevelType w:val="hybridMultilevel"/>
    <w:tmpl w:val="7716FE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B0238"/>
    <w:multiLevelType w:val="hybridMultilevel"/>
    <w:tmpl w:val="1FF3B5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2C2DE45"/>
    <w:multiLevelType w:val="hybridMultilevel"/>
    <w:tmpl w:val="DCD4F8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74628D"/>
    <w:multiLevelType w:val="hybridMultilevel"/>
    <w:tmpl w:val="52F44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7355403">
    <w:abstractNumId w:val="1"/>
  </w:num>
  <w:num w:numId="2" w16cid:durableId="197933969">
    <w:abstractNumId w:val="0"/>
  </w:num>
  <w:num w:numId="3" w16cid:durableId="179054385">
    <w:abstractNumId w:val="4"/>
  </w:num>
  <w:num w:numId="4" w16cid:durableId="524901422">
    <w:abstractNumId w:val="3"/>
  </w:num>
  <w:num w:numId="5" w16cid:durableId="202115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MTQ2MzKyMDU3tDBS0lEKTi0uzszPAykwNKgFAOsJdM8tAAAA"/>
    <w:docVar w:name="dgnword-docGUID" w:val="{53CA91B5-5273-4324-A1E7-6A68BDF0353E}"/>
    <w:docVar w:name="dgnword-eventsink" w:val="795377152"/>
  </w:docVars>
  <w:rsids>
    <w:rsidRoot w:val="005854D6"/>
    <w:rsid w:val="0000338C"/>
    <w:rsid w:val="0001537A"/>
    <w:rsid w:val="00021759"/>
    <w:rsid w:val="00026899"/>
    <w:rsid w:val="0003700C"/>
    <w:rsid w:val="0004190D"/>
    <w:rsid w:val="000436A9"/>
    <w:rsid w:val="0006179A"/>
    <w:rsid w:val="00061D4A"/>
    <w:rsid w:val="000709B5"/>
    <w:rsid w:val="00076F80"/>
    <w:rsid w:val="0008790A"/>
    <w:rsid w:val="00090877"/>
    <w:rsid w:val="00093CE4"/>
    <w:rsid w:val="00093FDC"/>
    <w:rsid w:val="000A38A3"/>
    <w:rsid w:val="000B6A7D"/>
    <w:rsid w:val="000C30CA"/>
    <w:rsid w:val="00104AE1"/>
    <w:rsid w:val="0011118B"/>
    <w:rsid w:val="001128FE"/>
    <w:rsid w:val="00116F39"/>
    <w:rsid w:val="00122081"/>
    <w:rsid w:val="001303FF"/>
    <w:rsid w:val="001340BE"/>
    <w:rsid w:val="00136048"/>
    <w:rsid w:val="00140F5C"/>
    <w:rsid w:val="001450F7"/>
    <w:rsid w:val="001521B2"/>
    <w:rsid w:val="00157FC5"/>
    <w:rsid w:val="00177E8D"/>
    <w:rsid w:val="00182DFC"/>
    <w:rsid w:val="001A30C4"/>
    <w:rsid w:val="001C72F8"/>
    <w:rsid w:val="001C732A"/>
    <w:rsid w:val="001D1BDA"/>
    <w:rsid w:val="001E1B50"/>
    <w:rsid w:val="001E7660"/>
    <w:rsid w:val="001F113F"/>
    <w:rsid w:val="001F23A1"/>
    <w:rsid w:val="001F2666"/>
    <w:rsid w:val="001F4CFA"/>
    <w:rsid w:val="001F5AF3"/>
    <w:rsid w:val="001F630F"/>
    <w:rsid w:val="00207426"/>
    <w:rsid w:val="00212433"/>
    <w:rsid w:val="00214489"/>
    <w:rsid w:val="002206F4"/>
    <w:rsid w:val="00225226"/>
    <w:rsid w:val="00232E54"/>
    <w:rsid w:val="002403F2"/>
    <w:rsid w:val="0024790D"/>
    <w:rsid w:val="0027458B"/>
    <w:rsid w:val="002955FE"/>
    <w:rsid w:val="0029592D"/>
    <w:rsid w:val="002A2F3D"/>
    <w:rsid w:val="002A3DAB"/>
    <w:rsid w:val="002D2DB7"/>
    <w:rsid w:val="002F31F0"/>
    <w:rsid w:val="00305446"/>
    <w:rsid w:val="00314092"/>
    <w:rsid w:val="00330495"/>
    <w:rsid w:val="00332CBD"/>
    <w:rsid w:val="003336EC"/>
    <w:rsid w:val="0036135D"/>
    <w:rsid w:val="00364D0D"/>
    <w:rsid w:val="00377C8B"/>
    <w:rsid w:val="00383F22"/>
    <w:rsid w:val="00384048"/>
    <w:rsid w:val="003858DD"/>
    <w:rsid w:val="00395F9D"/>
    <w:rsid w:val="003B312C"/>
    <w:rsid w:val="003B3EDC"/>
    <w:rsid w:val="003C1A1F"/>
    <w:rsid w:val="003C51D5"/>
    <w:rsid w:val="003C7065"/>
    <w:rsid w:val="003D3E52"/>
    <w:rsid w:val="003E118A"/>
    <w:rsid w:val="003F704C"/>
    <w:rsid w:val="003F7C87"/>
    <w:rsid w:val="00406E44"/>
    <w:rsid w:val="0041400C"/>
    <w:rsid w:val="00420BE1"/>
    <w:rsid w:val="0042465B"/>
    <w:rsid w:val="00426A3A"/>
    <w:rsid w:val="00426F6B"/>
    <w:rsid w:val="004406D5"/>
    <w:rsid w:val="0044205D"/>
    <w:rsid w:val="00446F30"/>
    <w:rsid w:val="00450573"/>
    <w:rsid w:val="00452F04"/>
    <w:rsid w:val="00465D88"/>
    <w:rsid w:val="00483CDD"/>
    <w:rsid w:val="00493045"/>
    <w:rsid w:val="004A6924"/>
    <w:rsid w:val="004B6E95"/>
    <w:rsid w:val="004C63EC"/>
    <w:rsid w:val="004D012C"/>
    <w:rsid w:val="004D705E"/>
    <w:rsid w:val="004E1885"/>
    <w:rsid w:val="004E31B8"/>
    <w:rsid w:val="004E5703"/>
    <w:rsid w:val="004E63AE"/>
    <w:rsid w:val="004F064C"/>
    <w:rsid w:val="00501670"/>
    <w:rsid w:val="0050640A"/>
    <w:rsid w:val="005172EB"/>
    <w:rsid w:val="005275A3"/>
    <w:rsid w:val="00531633"/>
    <w:rsid w:val="00536C14"/>
    <w:rsid w:val="00537C70"/>
    <w:rsid w:val="00545412"/>
    <w:rsid w:val="00565207"/>
    <w:rsid w:val="00567148"/>
    <w:rsid w:val="00571468"/>
    <w:rsid w:val="00571A05"/>
    <w:rsid w:val="00575B41"/>
    <w:rsid w:val="00582F76"/>
    <w:rsid w:val="005854D6"/>
    <w:rsid w:val="005864F6"/>
    <w:rsid w:val="00587667"/>
    <w:rsid w:val="005A6C44"/>
    <w:rsid w:val="005A726F"/>
    <w:rsid w:val="005B1FC1"/>
    <w:rsid w:val="005C4031"/>
    <w:rsid w:val="005C40D4"/>
    <w:rsid w:val="005F435E"/>
    <w:rsid w:val="006113AD"/>
    <w:rsid w:val="00615192"/>
    <w:rsid w:val="006152C2"/>
    <w:rsid w:val="00615502"/>
    <w:rsid w:val="00634111"/>
    <w:rsid w:val="00661C4F"/>
    <w:rsid w:val="00674461"/>
    <w:rsid w:val="006866F7"/>
    <w:rsid w:val="00687AD9"/>
    <w:rsid w:val="006A4C99"/>
    <w:rsid w:val="006A69CF"/>
    <w:rsid w:val="006C33CC"/>
    <w:rsid w:val="006D17E1"/>
    <w:rsid w:val="006D257E"/>
    <w:rsid w:val="006D7DB0"/>
    <w:rsid w:val="006E1107"/>
    <w:rsid w:val="006F0A07"/>
    <w:rsid w:val="007060E9"/>
    <w:rsid w:val="007238AC"/>
    <w:rsid w:val="007311F3"/>
    <w:rsid w:val="0073622A"/>
    <w:rsid w:val="00761791"/>
    <w:rsid w:val="007640A8"/>
    <w:rsid w:val="00774403"/>
    <w:rsid w:val="00795786"/>
    <w:rsid w:val="007B1820"/>
    <w:rsid w:val="007B4268"/>
    <w:rsid w:val="007B49CA"/>
    <w:rsid w:val="007C650C"/>
    <w:rsid w:val="007D683E"/>
    <w:rsid w:val="007E16A3"/>
    <w:rsid w:val="007E2B39"/>
    <w:rsid w:val="007F12C0"/>
    <w:rsid w:val="007F23F9"/>
    <w:rsid w:val="007F568F"/>
    <w:rsid w:val="00801783"/>
    <w:rsid w:val="008124D2"/>
    <w:rsid w:val="0081291E"/>
    <w:rsid w:val="00814169"/>
    <w:rsid w:val="00841B72"/>
    <w:rsid w:val="00860805"/>
    <w:rsid w:val="0086569E"/>
    <w:rsid w:val="00895E18"/>
    <w:rsid w:val="00896865"/>
    <w:rsid w:val="008A1F37"/>
    <w:rsid w:val="008B45FB"/>
    <w:rsid w:val="008B4C1F"/>
    <w:rsid w:val="008B6E98"/>
    <w:rsid w:val="008C3470"/>
    <w:rsid w:val="008C6DD9"/>
    <w:rsid w:val="008C7E5F"/>
    <w:rsid w:val="008D28E6"/>
    <w:rsid w:val="008D575E"/>
    <w:rsid w:val="008F35F6"/>
    <w:rsid w:val="008F3B3A"/>
    <w:rsid w:val="00916BFB"/>
    <w:rsid w:val="00927647"/>
    <w:rsid w:val="00927AD4"/>
    <w:rsid w:val="009522EE"/>
    <w:rsid w:val="00954379"/>
    <w:rsid w:val="00962CFB"/>
    <w:rsid w:val="00974A80"/>
    <w:rsid w:val="009775C0"/>
    <w:rsid w:val="00980251"/>
    <w:rsid w:val="00980BA1"/>
    <w:rsid w:val="009A6C77"/>
    <w:rsid w:val="009B03BA"/>
    <w:rsid w:val="009B6D9C"/>
    <w:rsid w:val="009C26AF"/>
    <w:rsid w:val="00A06FCE"/>
    <w:rsid w:val="00A13090"/>
    <w:rsid w:val="00A201D2"/>
    <w:rsid w:val="00A30676"/>
    <w:rsid w:val="00A36AEF"/>
    <w:rsid w:val="00A37AC1"/>
    <w:rsid w:val="00A37F7F"/>
    <w:rsid w:val="00A430E4"/>
    <w:rsid w:val="00A47C1F"/>
    <w:rsid w:val="00A51609"/>
    <w:rsid w:val="00A719CC"/>
    <w:rsid w:val="00A74A98"/>
    <w:rsid w:val="00A865ED"/>
    <w:rsid w:val="00AA7850"/>
    <w:rsid w:val="00AB3E5A"/>
    <w:rsid w:val="00AC66E9"/>
    <w:rsid w:val="00AE7971"/>
    <w:rsid w:val="00B01ACF"/>
    <w:rsid w:val="00B04F68"/>
    <w:rsid w:val="00B07F2E"/>
    <w:rsid w:val="00B100FB"/>
    <w:rsid w:val="00B226D3"/>
    <w:rsid w:val="00B3629F"/>
    <w:rsid w:val="00B423C6"/>
    <w:rsid w:val="00B57A3C"/>
    <w:rsid w:val="00B61F5E"/>
    <w:rsid w:val="00B7020D"/>
    <w:rsid w:val="00B86F30"/>
    <w:rsid w:val="00BA3F05"/>
    <w:rsid w:val="00BB34B2"/>
    <w:rsid w:val="00BB4A35"/>
    <w:rsid w:val="00BB53B0"/>
    <w:rsid w:val="00BC2AFF"/>
    <w:rsid w:val="00BC5AA9"/>
    <w:rsid w:val="00BD1F0E"/>
    <w:rsid w:val="00BD3FE6"/>
    <w:rsid w:val="00BF2759"/>
    <w:rsid w:val="00C01BE8"/>
    <w:rsid w:val="00C076EB"/>
    <w:rsid w:val="00C11CBA"/>
    <w:rsid w:val="00C160E0"/>
    <w:rsid w:val="00C2529A"/>
    <w:rsid w:val="00C33ED0"/>
    <w:rsid w:val="00C3522E"/>
    <w:rsid w:val="00C42A3F"/>
    <w:rsid w:val="00C53969"/>
    <w:rsid w:val="00C6557B"/>
    <w:rsid w:val="00C67E0F"/>
    <w:rsid w:val="00CA7A0D"/>
    <w:rsid w:val="00CB255B"/>
    <w:rsid w:val="00CB5F08"/>
    <w:rsid w:val="00CD0B59"/>
    <w:rsid w:val="00CD208A"/>
    <w:rsid w:val="00CF1F6B"/>
    <w:rsid w:val="00D0054C"/>
    <w:rsid w:val="00D06C35"/>
    <w:rsid w:val="00D17273"/>
    <w:rsid w:val="00D20C8B"/>
    <w:rsid w:val="00D20D3A"/>
    <w:rsid w:val="00D233DE"/>
    <w:rsid w:val="00D47968"/>
    <w:rsid w:val="00D64C00"/>
    <w:rsid w:val="00D80527"/>
    <w:rsid w:val="00D93332"/>
    <w:rsid w:val="00DD1F61"/>
    <w:rsid w:val="00DE1421"/>
    <w:rsid w:val="00DF6142"/>
    <w:rsid w:val="00E010DC"/>
    <w:rsid w:val="00E059BB"/>
    <w:rsid w:val="00E162B8"/>
    <w:rsid w:val="00E30924"/>
    <w:rsid w:val="00E32E26"/>
    <w:rsid w:val="00E363AE"/>
    <w:rsid w:val="00E37642"/>
    <w:rsid w:val="00E37CCE"/>
    <w:rsid w:val="00E55062"/>
    <w:rsid w:val="00E56AD4"/>
    <w:rsid w:val="00E6736A"/>
    <w:rsid w:val="00E73FA4"/>
    <w:rsid w:val="00E848CE"/>
    <w:rsid w:val="00E90A64"/>
    <w:rsid w:val="00E90E8F"/>
    <w:rsid w:val="00E935D2"/>
    <w:rsid w:val="00E94FA1"/>
    <w:rsid w:val="00EE1DFB"/>
    <w:rsid w:val="00EF2104"/>
    <w:rsid w:val="00F01D87"/>
    <w:rsid w:val="00F314A4"/>
    <w:rsid w:val="00F371FC"/>
    <w:rsid w:val="00F406F7"/>
    <w:rsid w:val="00F7011B"/>
    <w:rsid w:val="00F910A1"/>
    <w:rsid w:val="00FA2EF5"/>
    <w:rsid w:val="00FB1AF8"/>
    <w:rsid w:val="00FC1664"/>
    <w:rsid w:val="00FC2B15"/>
    <w:rsid w:val="00FC7BF5"/>
    <w:rsid w:val="00FD3108"/>
    <w:rsid w:val="00FD48FD"/>
    <w:rsid w:val="00FD6B36"/>
    <w:rsid w:val="00FF025B"/>
    <w:rsid w:val="00FF4A8B"/>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8FCC2"/>
  <w15:chartTrackingRefBased/>
  <w15:docId w15:val="{4B826772-E8CF-4991-B0C4-1998D5FB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61"/>
    <w:rPr>
      <w:rFonts w:eastAsiaTheme="minorEastAsia"/>
      <w:lang w:eastAsia="ja-JP"/>
    </w:rPr>
  </w:style>
  <w:style w:type="paragraph" w:styleId="Heading1">
    <w:name w:val="heading 1"/>
    <w:basedOn w:val="Normal"/>
    <w:next w:val="Normal"/>
    <w:link w:val="Heading1Char"/>
    <w:qFormat/>
    <w:rsid w:val="006D7DB0"/>
    <w:pPr>
      <w:spacing w:after="0" w:line="480" w:lineRule="auto"/>
      <w:jc w:val="center"/>
      <w:outlineLvl w:val="0"/>
    </w:pPr>
    <w:rPr>
      <w:rFonts w:ascii="Times New Roman" w:eastAsia="Times New Roman" w:hAnsi="Times New Roman" w:cs="Times New Roman"/>
      <w:b/>
      <w:color w:val="00000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C2529A"/>
    <w:pPr>
      <w:spacing w:after="0" w:line="480" w:lineRule="auto"/>
      <w:ind w:firstLine="720"/>
    </w:pPr>
    <w:rPr>
      <w:rFonts w:ascii="Times New Roman" w:eastAsia="Times New Roman" w:hAnsi="Times New Roman" w:cs="Times New Roman"/>
      <w:color w:val="000000"/>
      <w:sz w:val="24"/>
      <w:szCs w:val="20"/>
      <w:lang w:eastAsia="en-US"/>
    </w:rPr>
  </w:style>
  <w:style w:type="character" w:customStyle="1" w:styleId="Heading1Char">
    <w:name w:val="Heading 1 Char"/>
    <w:basedOn w:val="DefaultParagraphFont"/>
    <w:link w:val="Heading1"/>
    <w:rsid w:val="006D7DB0"/>
    <w:rPr>
      <w:rFonts w:ascii="Times New Roman" w:eastAsia="Times New Roman" w:hAnsi="Times New Roman" w:cs="Times New Roman"/>
      <w:b/>
      <w:color w:val="000000"/>
      <w:sz w:val="24"/>
      <w:szCs w:val="20"/>
    </w:rPr>
  </w:style>
  <w:style w:type="character" w:styleId="Hyperlink">
    <w:name w:val="Hyperlink"/>
    <w:basedOn w:val="DefaultParagraphFont"/>
    <w:rsid w:val="006D7DB0"/>
    <w:rPr>
      <w:color w:val="0000FF"/>
      <w:u w:val="single"/>
    </w:rPr>
  </w:style>
  <w:style w:type="character" w:styleId="Emphasis">
    <w:name w:val="Emphasis"/>
    <w:basedOn w:val="DefaultParagraphFont"/>
    <w:uiPriority w:val="20"/>
    <w:qFormat/>
    <w:rsid w:val="006D7DB0"/>
    <w:rPr>
      <w:i/>
      <w:iCs/>
    </w:rPr>
  </w:style>
  <w:style w:type="paragraph" w:styleId="NormalWeb">
    <w:name w:val="Normal (Web)"/>
    <w:basedOn w:val="Normal"/>
    <w:uiPriority w:val="99"/>
    <w:unhideWhenUsed/>
    <w:rsid w:val="006D7DB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86569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27A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AD4"/>
    <w:rPr>
      <w:rFonts w:eastAsiaTheme="minorEastAsia"/>
      <w:sz w:val="20"/>
      <w:szCs w:val="20"/>
      <w:lang w:eastAsia="ja-JP"/>
    </w:rPr>
  </w:style>
  <w:style w:type="character" w:styleId="FootnoteReference">
    <w:name w:val="footnote reference"/>
    <w:basedOn w:val="DefaultParagraphFont"/>
    <w:uiPriority w:val="99"/>
    <w:semiHidden/>
    <w:unhideWhenUsed/>
    <w:rsid w:val="00927AD4"/>
    <w:rPr>
      <w:vertAlign w:val="superscript"/>
    </w:rPr>
  </w:style>
  <w:style w:type="character" w:customStyle="1" w:styleId="gray">
    <w:name w:val="gray"/>
    <w:basedOn w:val="DefaultParagraphFont"/>
    <w:rsid w:val="0068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967289">
      <w:bodyDiv w:val="1"/>
      <w:marLeft w:val="0"/>
      <w:marRight w:val="0"/>
      <w:marTop w:val="0"/>
      <w:marBottom w:val="0"/>
      <w:divBdr>
        <w:top w:val="none" w:sz="0" w:space="0" w:color="auto"/>
        <w:left w:val="none" w:sz="0" w:space="0" w:color="auto"/>
        <w:bottom w:val="none" w:sz="0" w:space="0" w:color="auto"/>
        <w:right w:val="none" w:sz="0" w:space="0" w:color="auto"/>
      </w:divBdr>
    </w:div>
    <w:div w:id="592514478">
      <w:bodyDiv w:val="1"/>
      <w:marLeft w:val="0"/>
      <w:marRight w:val="0"/>
      <w:marTop w:val="0"/>
      <w:marBottom w:val="0"/>
      <w:divBdr>
        <w:top w:val="none" w:sz="0" w:space="0" w:color="auto"/>
        <w:left w:val="none" w:sz="0" w:space="0" w:color="auto"/>
        <w:bottom w:val="none" w:sz="0" w:space="0" w:color="auto"/>
        <w:right w:val="none" w:sz="0" w:space="0" w:color="auto"/>
      </w:divBdr>
    </w:div>
    <w:div w:id="15614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search?q=upgrading+and+repairing+pcs+scott+mueller&amp;filters=ufn%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3620</Characters>
  <Application>Microsoft Office Word</Application>
  <DocSecurity>0</DocSecurity>
  <Lines>106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Allen</dc:creator>
  <cp:keywords/>
  <dc:description/>
  <cp:lastModifiedBy>Teac Teac</cp:lastModifiedBy>
  <cp:revision>2</cp:revision>
  <cp:lastPrinted>2019-12-30T22:11:00Z</cp:lastPrinted>
  <dcterms:created xsi:type="dcterms:W3CDTF">2024-07-15T15:07:00Z</dcterms:created>
  <dcterms:modified xsi:type="dcterms:W3CDTF">2024-07-15T15:07:00Z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0abd0b5ca6bd1f49d6cf17a11fb3e5d84a365a0670bd88b9605958fc0d18247b</vt:lpwstr>
  </property>
</Properties>
</file>